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10DD9" w14:textId="77777777" w:rsidR="00957563" w:rsidRDefault="00957563">
      <w:pPr>
        <w:pStyle w:val="Textoindependiente"/>
        <w:rPr>
          <w:rFonts w:ascii="Times New Roman"/>
          <w:sz w:val="20"/>
        </w:rPr>
      </w:pPr>
    </w:p>
    <w:p w14:paraId="239D064A" w14:textId="77777777" w:rsidR="00957563" w:rsidRDefault="00957563">
      <w:pPr>
        <w:pStyle w:val="Textoindependiente"/>
        <w:rPr>
          <w:rFonts w:ascii="Times New Roman"/>
          <w:sz w:val="20"/>
        </w:rPr>
      </w:pPr>
    </w:p>
    <w:p w14:paraId="5A071129" w14:textId="77777777" w:rsidR="00957563" w:rsidRDefault="00957563">
      <w:pPr>
        <w:pStyle w:val="Textoindependiente"/>
        <w:spacing w:before="11"/>
        <w:rPr>
          <w:rFonts w:ascii="Times New Roman"/>
          <w:sz w:val="28"/>
        </w:rPr>
      </w:pPr>
    </w:p>
    <w:p w14:paraId="5C2A2849" w14:textId="77777777" w:rsidR="00957563" w:rsidRDefault="003F7856">
      <w:pPr>
        <w:pStyle w:val="Textoindependiente"/>
        <w:spacing w:before="52" w:line="276" w:lineRule="auto"/>
        <w:ind w:left="119" w:right="220"/>
        <w:jc w:val="both"/>
      </w:pPr>
      <w:r>
        <w:t>La Pontificia Universidad Católica de Valparaíso a través de la Dirección de Estudios Avanzados ha creado un conjunto de instrumentos de financiamiento, para el fortalecimiento y aseguramiento de la calidad de sus programas de</w:t>
      </w:r>
      <w:r>
        <w:rPr>
          <w:spacing w:val="-8"/>
        </w:rPr>
        <w:t xml:space="preserve"> </w:t>
      </w:r>
      <w:r>
        <w:t>postgrado</w:t>
      </w:r>
    </w:p>
    <w:p w14:paraId="585862EB" w14:textId="77777777" w:rsidR="00957563" w:rsidRDefault="003F7856">
      <w:pPr>
        <w:pStyle w:val="Textoindependiente"/>
        <w:spacing w:before="197" w:line="276" w:lineRule="auto"/>
        <w:ind w:left="119" w:right="224"/>
        <w:jc w:val="both"/>
      </w:pPr>
      <w:r>
        <w:t>Su propósito es disponer de un sistema transparente e integral de mejoramiento continuo en la formación de postgrado que fortalezca la internalización, la vinculación con el medio y el desarrollo general de los programas y favorezca el quehacer de los estu</w:t>
      </w:r>
      <w:r>
        <w:t>diantes de postgrado.</w:t>
      </w:r>
    </w:p>
    <w:p w14:paraId="51D7A883" w14:textId="77777777" w:rsidR="00957563" w:rsidRDefault="00957563">
      <w:pPr>
        <w:pStyle w:val="Textoindependiente"/>
        <w:spacing w:before="7"/>
        <w:rPr>
          <w:sz w:val="30"/>
        </w:rPr>
      </w:pPr>
    </w:p>
    <w:p w14:paraId="59688CF2" w14:textId="77777777" w:rsidR="00957563" w:rsidRDefault="003F7856">
      <w:pPr>
        <w:pStyle w:val="Ttulo1"/>
      </w:pPr>
      <w:r>
        <w:t>OBJETIVO</w:t>
      </w:r>
    </w:p>
    <w:p w14:paraId="1AF3F436" w14:textId="77777777" w:rsidR="00957563" w:rsidRDefault="00957563">
      <w:pPr>
        <w:pStyle w:val="Textoindependiente"/>
        <w:spacing w:before="2"/>
        <w:rPr>
          <w:b/>
          <w:sz w:val="29"/>
        </w:rPr>
      </w:pPr>
    </w:p>
    <w:p w14:paraId="1BEC7C5C" w14:textId="77777777" w:rsidR="00957563" w:rsidRDefault="003F7856">
      <w:pPr>
        <w:pStyle w:val="Textoindependiente"/>
        <w:spacing w:before="1" w:line="276" w:lineRule="auto"/>
        <w:ind w:left="119" w:right="220"/>
        <w:jc w:val="both"/>
      </w:pPr>
      <w:r>
        <w:t>El objetivo de la “Beca de Exención de Arancel” es facilitar la permanencia en los programas de postgrado, de los alumnos que no han sido beneficiados con becas otorgadas por otro organismo o institución nacional o internac</w:t>
      </w:r>
      <w:r>
        <w:t xml:space="preserve">ional y promover una dedicación </w:t>
      </w:r>
      <w:proofErr w:type="gramStart"/>
      <w:r>
        <w:t>más óptima</w:t>
      </w:r>
      <w:proofErr w:type="gramEnd"/>
      <w:r>
        <w:t xml:space="preserve"> de los éstos a sus actividades de postgrado.</w:t>
      </w:r>
    </w:p>
    <w:p w14:paraId="5A6B8680" w14:textId="77777777" w:rsidR="00957563" w:rsidRDefault="003F7856">
      <w:pPr>
        <w:pStyle w:val="Textoindependiente"/>
        <w:spacing w:before="56" w:line="276" w:lineRule="auto"/>
        <w:ind w:left="119" w:right="223"/>
        <w:jc w:val="both"/>
      </w:pPr>
      <w:r>
        <w:t>Por lo anterior, se considerará –tanto- para el otorgamiento y la mantención de la beca, el compromiso del alumno con su formación, evidenciado en su rendimiento académ</w:t>
      </w:r>
      <w:r>
        <w:t>ico</w:t>
      </w:r>
    </w:p>
    <w:p w14:paraId="6A13B55D" w14:textId="77777777" w:rsidR="00957563" w:rsidRDefault="00957563">
      <w:pPr>
        <w:pStyle w:val="Textoindependiente"/>
        <w:spacing w:before="5"/>
        <w:rPr>
          <w:sz w:val="27"/>
        </w:rPr>
      </w:pPr>
    </w:p>
    <w:p w14:paraId="11219AF6" w14:textId="77777777" w:rsidR="00957563" w:rsidRDefault="003F7856">
      <w:pPr>
        <w:pStyle w:val="Ttulo1"/>
      </w:pPr>
      <w:r>
        <w:t>CONDICIONES Y CARACTERISTICAS GENERALES</w:t>
      </w:r>
    </w:p>
    <w:p w14:paraId="5142919A" w14:textId="77777777" w:rsidR="00957563" w:rsidRDefault="00957563">
      <w:pPr>
        <w:pStyle w:val="Textoindependiente"/>
        <w:spacing w:before="6"/>
        <w:rPr>
          <w:b/>
          <w:sz w:val="26"/>
        </w:rPr>
      </w:pPr>
    </w:p>
    <w:p w14:paraId="01D8B0AB" w14:textId="77777777" w:rsidR="00957563" w:rsidRDefault="003F7856">
      <w:pPr>
        <w:pStyle w:val="Textoindependiente"/>
        <w:spacing w:line="276" w:lineRule="auto"/>
        <w:ind w:left="119" w:right="222"/>
        <w:jc w:val="both"/>
      </w:pPr>
      <w:r>
        <w:t>La “Beca de Exención de Arancel” se encuentra dirigida a estudiantes matriculados en programas de doctorados y magister que se encuentren bajo régimen de administración financiera centralizada, es decir, que es</w:t>
      </w:r>
      <w:r>
        <w:t xml:space="preserve"> gestionada directamente por la Universidad.</w:t>
      </w:r>
    </w:p>
    <w:p w14:paraId="70FE3CED" w14:textId="77777777" w:rsidR="00957563" w:rsidRDefault="00957563">
      <w:pPr>
        <w:pStyle w:val="Textoindependiente"/>
      </w:pPr>
    </w:p>
    <w:p w14:paraId="647441C4" w14:textId="77777777" w:rsidR="00957563" w:rsidRDefault="003F7856">
      <w:pPr>
        <w:pStyle w:val="Textoindependiente"/>
        <w:spacing w:before="156" w:line="276" w:lineRule="auto"/>
        <w:ind w:left="119" w:right="229"/>
        <w:jc w:val="both"/>
      </w:pPr>
      <w:r>
        <w:t>Esta beca solo podrá ser otorgada a un solo programa en curso, por lo que en el caso que el alumno este en más de un programa simultáneamente deberá optar por uno de ellos para este beneficio.</w:t>
      </w:r>
    </w:p>
    <w:p w14:paraId="5B0BDBBC" w14:textId="77777777" w:rsidR="00957563" w:rsidRDefault="003F7856">
      <w:pPr>
        <w:pStyle w:val="Textoindependiente"/>
        <w:spacing w:before="55" w:line="276" w:lineRule="auto"/>
        <w:ind w:left="119" w:right="224"/>
        <w:jc w:val="both"/>
      </w:pPr>
      <w:r>
        <w:t>La “Beca de Exención de Arancel” exime el pago del arancel semestral y podrán postular, únicamente, aquellos estudiantes que hayan oficializado su matrícula mediante el pago del respectivo derecho de inscripción (matrícula).</w:t>
      </w:r>
    </w:p>
    <w:p w14:paraId="70F9ABD6" w14:textId="77777777" w:rsidR="00957563" w:rsidRDefault="00957563">
      <w:pPr>
        <w:spacing w:line="276" w:lineRule="auto"/>
        <w:jc w:val="both"/>
        <w:sectPr w:rsidR="00957563">
          <w:headerReference w:type="default" r:id="rId7"/>
          <w:type w:val="continuous"/>
          <w:pgSz w:w="12240" w:h="15840"/>
          <w:pgMar w:top="2860" w:right="1480" w:bottom="280" w:left="1340" w:header="284" w:footer="720" w:gutter="0"/>
          <w:cols w:space="720"/>
        </w:sectPr>
      </w:pPr>
    </w:p>
    <w:p w14:paraId="35422A34" w14:textId="77777777" w:rsidR="00957563" w:rsidRDefault="00957563">
      <w:pPr>
        <w:pStyle w:val="Textoindependiente"/>
        <w:rPr>
          <w:sz w:val="20"/>
        </w:rPr>
      </w:pPr>
    </w:p>
    <w:p w14:paraId="4659D14D" w14:textId="77777777" w:rsidR="00957563" w:rsidRDefault="00957563">
      <w:pPr>
        <w:pStyle w:val="Textoindependiente"/>
        <w:spacing w:before="9"/>
        <w:rPr>
          <w:sz w:val="22"/>
        </w:rPr>
      </w:pPr>
    </w:p>
    <w:p w14:paraId="7EBF4A97" w14:textId="77777777" w:rsidR="00957563" w:rsidRDefault="003F7856">
      <w:pPr>
        <w:pStyle w:val="Textoindependiente"/>
        <w:spacing w:before="52"/>
        <w:ind w:left="119" w:right="140"/>
      </w:pPr>
      <w:r>
        <w:rPr>
          <w:b/>
          <w:u w:val="single"/>
        </w:rPr>
        <w:t>Para Doctorados:</w:t>
      </w:r>
      <w:r>
        <w:rPr>
          <w:b/>
        </w:rPr>
        <w:t xml:space="preserve"> </w:t>
      </w:r>
      <w:r>
        <w:t>Una vez adjudicada la beca, el alumno podrá renovar anualmente hasta por un plazo máximo de 4 años, contados de la fecha de ingreso del alumno al programa.</w:t>
      </w:r>
    </w:p>
    <w:p w14:paraId="0B9D77F9" w14:textId="77777777" w:rsidR="00957563" w:rsidRDefault="003F7856">
      <w:pPr>
        <w:pStyle w:val="Textoindependiente"/>
        <w:spacing w:before="55" w:line="278" w:lineRule="auto"/>
        <w:ind w:left="119" w:right="140"/>
      </w:pPr>
      <w:r>
        <w:t>La renovación será evaluad</w:t>
      </w:r>
      <w:r>
        <w:t>a por el Comité de Evaluación de la Dirección de Estudios Avanzados, de acuerdo al avance curricular y desempeño académico del alumno.</w:t>
      </w:r>
    </w:p>
    <w:p w14:paraId="33103B56" w14:textId="77777777" w:rsidR="00957563" w:rsidRDefault="00957563">
      <w:pPr>
        <w:pStyle w:val="Textoindependiente"/>
      </w:pPr>
    </w:p>
    <w:p w14:paraId="10C12EB5" w14:textId="77777777" w:rsidR="00957563" w:rsidRDefault="00957563">
      <w:pPr>
        <w:pStyle w:val="Textoindependiente"/>
        <w:spacing w:before="7"/>
        <w:rPr>
          <w:sz w:val="19"/>
        </w:rPr>
      </w:pPr>
    </w:p>
    <w:p w14:paraId="5E298EC6" w14:textId="77777777" w:rsidR="00957563" w:rsidRDefault="003F7856">
      <w:pPr>
        <w:pStyle w:val="Textoindependiente"/>
        <w:spacing w:before="1" w:line="276" w:lineRule="auto"/>
        <w:ind w:left="119"/>
      </w:pPr>
      <w:r>
        <w:rPr>
          <w:b/>
          <w:u w:val="single"/>
        </w:rPr>
        <w:t>Para Magíster:</w:t>
      </w:r>
      <w:r>
        <w:rPr>
          <w:b/>
        </w:rPr>
        <w:t xml:space="preserve"> </w:t>
      </w:r>
      <w:r>
        <w:t>Una vez adjudicada la beca, el alumno podrá renovar anualmente hasta por un plazo máximo de 2 años, contados de la fecha de ingreso del alumno al programa.</w:t>
      </w:r>
    </w:p>
    <w:p w14:paraId="7B572488" w14:textId="77777777" w:rsidR="00957563" w:rsidRDefault="003F7856">
      <w:pPr>
        <w:pStyle w:val="Textoindependiente"/>
        <w:spacing w:before="202" w:line="276" w:lineRule="auto"/>
        <w:ind w:left="119" w:right="140"/>
      </w:pPr>
      <w:r>
        <w:t>La renovación será evaluada por el Comité de Evaluación de la Dirección de Estudios Avanzados, de ac</w:t>
      </w:r>
      <w:r>
        <w:t>uerdo al avance curricular y desempeño académico del alumno.</w:t>
      </w:r>
    </w:p>
    <w:p w14:paraId="5921771B" w14:textId="77777777" w:rsidR="00957563" w:rsidRDefault="003F7856">
      <w:pPr>
        <w:pStyle w:val="Textoindependiente"/>
        <w:spacing w:before="200" w:line="276" w:lineRule="auto"/>
        <w:ind w:left="119" w:right="98"/>
        <w:jc w:val="both"/>
      </w:pPr>
      <w:r>
        <w:t>Cualquier inhabilidad relacionada con el avance curricular y desempeño académico, detectada por el Comité de Evaluación de la DEA, podrá dar término a la beca cuando no se cumplan dichos compromi</w:t>
      </w:r>
      <w:r>
        <w:t>sos</w:t>
      </w:r>
    </w:p>
    <w:p w14:paraId="73E330D4" w14:textId="77777777" w:rsidR="00957563" w:rsidRDefault="00957563">
      <w:pPr>
        <w:pStyle w:val="Textoindependiente"/>
      </w:pPr>
    </w:p>
    <w:p w14:paraId="6DD5360A" w14:textId="77777777" w:rsidR="00957563" w:rsidRDefault="00957563">
      <w:pPr>
        <w:pStyle w:val="Textoindependiente"/>
        <w:spacing w:before="8"/>
        <w:rPr>
          <w:sz w:val="18"/>
        </w:rPr>
      </w:pPr>
    </w:p>
    <w:p w14:paraId="278715BF" w14:textId="77777777" w:rsidR="00957563" w:rsidRDefault="003F7856">
      <w:pPr>
        <w:pStyle w:val="Ttulo1"/>
      </w:pPr>
      <w:r>
        <w:t>REQUISITOS GENERALES DE POSTULACIÓN:</w:t>
      </w:r>
    </w:p>
    <w:p w14:paraId="0459FA76" w14:textId="77777777" w:rsidR="00957563" w:rsidRDefault="00957563">
      <w:pPr>
        <w:pStyle w:val="Textoindependiente"/>
        <w:rPr>
          <w:b/>
          <w:sz w:val="27"/>
        </w:rPr>
      </w:pPr>
    </w:p>
    <w:p w14:paraId="0AEA2B94" w14:textId="77777777" w:rsidR="00957563" w:rsidRDefault="003F7856">
      <w:pPr>
        <w:pStyle w:val="Prrafodelista"/>
        <w:numPr>
          <w:ilvl w:val="0"/>
          <w:numId w:val="1"/>
        </w:numPr>
        <w:tabs>
          <w:tab w:val="left" w:pos="940"/>
          <w:tab w:val="left" w:pos="941"/>
        </w:tabs>
        <w:spacing w:line="288" w:lineRule="auto"/>
        <w:ind w:right="226"/>
        <w:rPr>
          <w:sz w:val="24"/>
        </w:rPr>
      </w:pPr>
      <w:r>
        <w:rPr>
          <w:sz w:val="24"/>
        </w:rPr>
        <w:t>Estar matriculado en un programa de postgrado de régimen financiero centralizado en el periodo en</w:t>
      </w:r>
      <w:r>
        <w:rPr>
          <w:spacing w:val="1"/>
          <w:sz w:val="24"/>
        </w:rPr>
        <w:t xml:space="preserve"> </w:t>
      </w:r>
      <w:r>
        <w:rPr>
          <w:sz w:val="24"/>
        </w:rPr>
        <w:t>curso</w:t>
      </w:r>
    </w:p>
    <w:p w14:paraId="549694C5" w14:textId="77777777" w:rsidR="00957563" w:rsidRDefault="003F7856">
      <w:pPr>
        <w:pStyle w:val="Prrafodelista"/>
        <w:numPr>
          <w:ilvl w:val="0"/>
          <w:numId w:val="1"/>
        </w:numPr>
        <w:tabs>
          <w:tab w:val="left" w:pos="940"/>
          <w:tab w:val="left" w:pos="941"/>
        </w:tabs>
        <w:spacing w:line="305" w:lineRule="exact"/>
        <w:ind w:hanging="361"/>
        <w:rPr>
          <w:sz w:val="24"/>
        </w:rPr>
      </w:pPr>
      <w:r>
        <w:rPr>
          <w:sz w:val="24"/>
        </w:rPr>
        <w:t>No</w:t>
      </w:r>
      <w:r>
        <w:rPr>
          <w:spacing w:val="-19"/>
          <w:sz w:val="24"/>
        </w:rPr>
        <w:t xml:space="preserve"> </w:t>
      </w:r>
      <w:r>
        <w:rPr>
          <w:sz w:val="24"/>
        </w:rPr>
        <w:t>presentar</w:t>
      </w:r>
      <w:r>
        <w:rPr>
          <w:spacing w:val="-17"/>
          <w:sz w:val="24"/>
        </w:rPr>
        <w:t xml:space="preserve"> </w:t>
      </w:r>
      <w:r>
        <w:rPr>
          <w:sz w:val="24"/>
        </w:rPr>
        <w:t>interrupciones</w:t>
      </w:r>
      <w:r>
        <w:rPr>
          <w:spacing w:val="-17"/>
          <w:sz w:val="24"/>
        </w:rPr>
        <w:t xml:space="preserve"> </w:t>
      </w:r>
      <w:r>
        <w:rPr>
          <w:sz w:val="24"/>
        </w:rPr>
        <w:t>de</w:t>
      </w:r>
      <w:r>
        <w:rPr>
          <w:spacing w:val="-9"/>
          <w:sz w:val="24"/>
        </w:rPr>
        <w:t xml:space="preserve"> </w:t>
      </w:r>
      <w:r>
        <w:rPr>
          <w:sz w:val="24"/>
        </w:rPr>
        <w:t>estudio</w:t>
      </w:r>
    </w:p>
    <w:p w14:paraId="2FD638C3" w14:textId="31269506" w:rsidR="00957563" w:rsidRDefault="003F7856">
      <w:pPr>
        <w:pStyle w:val="Prrafodelista"/>
        <w:numPr>
          <w:ilvl w:val="0"/>
          <w:numId w:val="1"/>
        </w:numPr>
        <w:tabs>
          <w:tab w:val="left" w:pos="940"/>
          <w:tab w:val="left" w:pos="941"/>
        </w:tabs>
        <w:spacing w:before="59"/>
        <w:ind w:hanging="361"/>
        <w:rPr>
          <w:sz w:val="24"/>
        </w:rPr>
      </w:pPr>
      <w:r>
        <w:rPr>
          <w:spacing w:val="3"/>
          <w:sz w:val="24"/>
        </w:rPr>
        <w:t xml:space="preserve">No </w:t>
      </w:r>
      <w:r>
        <w:rPr>
          <w:spacing w:val="3"/>
          <w:sz w:val="24"/>
        </w:rPr>
        <w:t>haber</w:t>
      </w:r>
      <w:r>
        <w:rPr>
          <w:spacing w:val="-23"/>
          <w:sz w:val="24"/>
        </w:rPr>
        <w:t xml:space="preserve"> </w:t>
      </w:r>
      <w:r>
        <w:rPr>
          <w:sz w:val="24"/>
        </w:rPr>
        <w:t>reprobado</w:t>
      </w:r>
      <w:r>
        <w:rPr>
          <w:spacing w:val="-23"/>
          <w:sz w:val="24"/>
        </w:rPr>
        <w:t xml:space="preserve"> </w:t>
      </w:r>
      <w:r>
        <w:rPr>
          <w:sz w:val="24"/>
        </w:rPr>
        <w:t>ninguna</w:t>
      </w:r>
      <w:r>
        <w:rPr>
          <w:spacing w:val="-22"/>
          <w:sz w:val="24"/>
        </w:rPr>
        <w:t xml:space="preserve"> </w:t>
      </w:r>
      <w:r>
        <w:rPr>
          <w:sz w:val="24"/>
        </w:rPr>
        <w:t>asignatura (</w:t>
      </w:r>
      <w:r>
        <w:rPr>
          <w:sz w:val="24"/>
        </w:rPr>
        <w:t>obligatorias</w:t>
      </w:r>
      <w:r>
        <w:rPr>
          <w:spacing w:val="-23"/>
          <w:sz w:val="24"/>
        </w:rPr>
        <w:t xml:space="preserve"> </w:t>
      </w:r>
      <w:r>
        <w:rPr>
          <w:spacing w:val="2"/>
          <w:sz w:val="24"/>
        </w:rPr>
        <w:t xml:space="preserve">y </w:t>
      </w:r>
      <w:r>
        <w:rPr>
          <w:spacing w:val="2"/>
          <w:sz w:val="24"/>
        </w:rPr>
        <w:t>optativas)</w:t>
      </w:r>
    </w:p>
    <w:p w14:paraId="484C5998" w14:textId="2488980B" w:rsidR="00957563" w:rsidRDefault="003F7856">
      <w:pPr>
        <w:pStyle w:val="Prrafodelista"/>
        <w:numPr>
          <w:ilvl w:val="0"/>
          <w:numId w:val="1"/>
        </w:numPr>
        <w:tabs>
          <w:tab w:val="left" w:pos="940"/>
          <w:tab w:val="left" w:pos="941"/>
        </w:tabs>
        <w:spacing w:before="52"/>
        <w:ind w:hanging="361"/>
        <w:rPr>
          <w:sz w:val="24"/>
        </w:rPr>
      </w:pPr>
      <w:r>
        <w:rPr>
          <w:sz w:val="24"/>
        </w:rPr>
        <w:t>Tener</w:t>
      </w:r>
      <w:r>
        <w:rPr>
          <w:spacing w:val="-23"/>
          <w:sz w:val="24"/>
        </w:rPr>
        <w:t xml:space="preserve"> </w:t>
      </w:r>
      <w:r>
        <w:rPr>
          <w:sz w:val="24"/>
        </w:rPr>
        <w:t>promedio</w:t>
      </w:r>
      <w:r>
        <w:rPr>
          <w:spacing w:val="-17"/>
          <w:sz w:val="24"/>
        </w:rPr>
        <w:t xml:space="preserve"> </w:t>
      </w:r>
      <w:r>
        <w:rPr>
          <w:sz w:val="24"/>
        </w:rPr>
        <w:t>general</w:t>
      </w:r>
      <w:r>
        <w:rPr>
          <w:spacing w:val="-15"/>
          <w:sz w:val="24"/>
        </w:rPr>
        <w:t xml:space="preserve"> </w:t>
      </w:r>
      <w:r>
        <w:rPr>
          <w:sz w:val="24"/>
        </w:rPr>
        <w:t>igual</w:t>
      </w:r>
      <w:r>
        <w:rPr>
          <w:spacing w:val="-18"/>
          <w:sz w:val="24"/>
        </w:rPr>
        <w:t xml:space="preserve"> </w:t>
      </w:r>
      <w:r>
        <w:rPr>
          <w:sz w:val="24"/>
        </w:rPr>
        <w:t>o</w:t>
      </w:r>
      <w:r>
        <w:rPr>
          <w:spacing w:val="-13"/>
          <w:sz w:val="24"/>
        </w:rPr>
        <w:t xml:space="preserve"> </w:t>
      </w:r>
      <w:r>
        <w:rPr>
          <w:sz w:val="24"/>
        </w:rPr>
        <w:t>superior</w:t>
      </w:r>
      <w:r>
        <w:rPr>
          <w:spacing w:val="-17"/>
          <w:sz w:val="24"/>
        </w:rPr>
        <w:t xml:space="preserve"> </w:t>
      </w:r>
      <w:r>
        <w:rPr>
          <w:sz w:val="24"/>
        </w:rPr>
        <w:t>a</w:t>
      </w:r>
      <w:r>
        <w:rPr>
          <w:spacing w:val="-19"/>
          <w:sz w:val="24"/>
        </w:rPr>
        <w:t xml:space="preserve"> </w:t>
      </w:r>
      <w:r>
        <w:rPr>
          <w:sz w:val="24"/>
        </w:rPr>
        <w:t>5.0</w:t>
      </w:r>
      <w:r>
        <w:rPr>
          <w:spacing w:val="-18"/>
          <w:sz w:val="24"/>
        </w:rPr>
        <w:t xml:space="preserve"> </w:t>
      </w:r>
    </w:p>
    <w:p w14:paraId="3416045F" w14:textId="77777777" w:rsidR="00957563" w:rsidRDefault="003F7856">
      <w:pPr>
        <w:pStyle w:val="Prrafodelista"/>
        <w:numPr>
          <w:ilvl w:val="0"/>
          <w:numId w:val="1"/>
        </w:numPr>
        <w:tabs>
          <w:tab w:val="left" w:pos="940"/>
          <w:tab w:val="left" w:pos="941"/>
        </w:tabs>
        <w:spacing w:before="59"/>
        <w:ind w:hanging="361"/>
        <w:rPr>
          <w:sz w:val="24"/>
        </w:rPr>
      </w:pPr>
      <w:r>
        <w:rPr>
          <w:sz w:val="24"/>
        </w:rPr>
        <w:t>No</w:t>
      </w:r>
      <w:r>
        <w:rPr>
          <w:spacing w:val="-14"/>
          <w:sz w:val="24"/>
        </w:rPr>
        <w:t xml:space="preserve"> </w:t>
      </w:r>
      <w:r>
        <w:rPr>
          <w:sz w:val="24"/>
        </w:rPr>
        <w:t>tener</w:t>
      </w:r>
      <w:r>
        <w:rPr>
          <w:spacing w:val="-17"/>
          <w:sz w:val="24"/>
        </w:rPr>
        <w:t xml:space="preserve"> </w:t>
      </w:r>
      <w:r>
        <w:rPr>
          <w:sz w:val="24"/>
        </w:rPr>
        <w:t>deudas</w:t>
      </w:r>
      <w:r>
        <w:rPr>
          <w:spacing w:val="-16"/>
          <w:sz w:val="24"/>
        </w:rPr>
        <w:t xml:space="preserve"> </w:t>
      </w:r>
      <w:r>
        <w:rPr>
          <w:sz w:val="24"/>
        </w:rPr>
        <w:t>con</w:t>
      </w:r>
      <w:r>
        <w:rPr>
          <w:spacing w:val="-13"/>
          <w:sz w:val="24"/>
        </w:rPr>
        <w:t xml:space="preserve"> </w:t>
      </w:r>
      <w:r>
        <w:rPr>
          <w:sz w:val="24"/>
        </w:rPr>
        <w:t>la</w:t>
      </w:r>
      <w:r>
        <w:rPr>
          <w:spacing w:val="-19"/>
          <w:sz w:val="24"/>
        </w:rPr>
        <w:t xml:space="preserve"> </w:t>
      </w:r>
      <w:r>
        <w:rPr>
          <w:sz w:val="24"/>
        </w:rPr>
        <w:t>PUCV</w:t>
      </w:r>
    </w:p>
    <w:p w14:paraId="4BB2766B" w14:textId="77777777" w:rsidR="00957563" w:rsidRDefault="00957563">
      <w:pPr>
        <w:pStyle w:val="Textoindependiente"/>
        <w:spacing w:before="11"/>
        <w:rPr>
          <w:sz w:val="28"/>
        </w:rPr>
      </w:pPr>
    </w:p>
    <w:p w14:paraId="7B23989E" w14:textId="77777777" w:rsidR="00957563" w:rsidRDefault="00957563">
      <w:pPr>
        <w:pStyle w:val="Textoindependiente"/>
      </w:pPr>
    </w:p>
    <w:p w14:paraId="1FA2E96D" w14:textId="77777777" w:rsidR="00957563" w:rsidRDefault="00957563">
      <w:pPr>
        <w:pStyle w:val="Textoindependiente"/>
        <w:spacing w:before="1"/>
        <w:rPr>
          <w:sz w:val="28"/>
        </w:rPr>
      </w:pPr>
    </w:p>
    <w:p w14:paraId="47E1B02C" w14:textId="77777777" w:rsidR="00957563" w:rsidRDefault="003F7856">
      <w:pPr>
        <w:pStyle w:val="Ttulo1"/>
      </w:pPr>
      <w:r>
        <w:t>BENEFICIOS</w:t>
      </w:r>
    </w:p>
    <w:p w14:paraId="38305CF4" w14:textId="77777777" w:rsidR="00957563" w:rsidRDefault="00957563">
      <w:pPr>
        <w:pStyle w:val="Textoindependiente"/>
        <w:spacing w:before="2"/>
        <w:rPr>
          <w:b/>
          <w:sz w:val="21"/>
        </w:rPr>
      </w:pPr>
    </w:p>
    <w:p w14:paraId="326AD5BB" w14:textId="77777777" w:rsidR="00957563" w:rsidRDefault="003F7856">
      <w:pPr>
        <w:pStyle w:val="Textoindependiente"/>
        <w:ind w:left="119"/>
        <w:jc w:val="both"/>
      </w:pPr>
      <w:r>
        <w:t xml:space="preserve">Se </w:t>
      </w:r>
      <w:r>
        <w:t>asignarán becas de un 100% del correspondiente arancel semestral</w:t>
      </w:r>
    </w:p>
    <w:p w14:paraId="47963FA6" w14:textId="77777777" w:rsidR="00957563" w:rsidRDefault="00957563">
      <w:pPr>
        <w:jc w:val="both"/>
        <w:sectPr w:rsidR="00957563">
          <w:pgSz w:w="12240" w:h="15840"/>
          <w:pgMar w:top="2860" w:right="1480" w:bottom="280" w:left="1340" w:header="284" w:footer="0" w:gutter="0"/>
          <w:cols w:space="720"/>
        </w:sectPr>
      </w:pPr>
    </w:p>
    <w:p w14:paraId="6A149F8A" w14:textId="77777777" w:rsidR="00957563" w:rsidRDefault="00957563">
      <w:pPr>
        <w:pStyle w:val="Textoindependiente"/>
        <w:spacing w:before="5"/>
        <w:rPr>
          <w:sz w:val="25"/>
        </w:rPr>
      </w:pPr>
    </w:p>
    <w:p w14:paraId="343961FA" w14:textId="77777777" w:rsidR="00957563" w:rsidRDefault="003F7856">
      <w:pPr>
        <w:pStyle w:val="Ttulo1"/>
        <w:spacing w:before="47"/>
      </w:pPr>
      <w:r>
        <w:t>OBLIGACIONES DEL BECARIO</w:t>
      </w:r>
    </w:p>
    <w:p w14:paraId="18707C6E" w14:textId="77777777" w:rsidR="00957563" w:rsidRDefault="00957563">
      <w:pPr>
        <w:pStyle w:val="Textoindependiente"/>
        <w:spacing w:before="3"/>
        <w:rPr>
          <w:b/>
          <w:sz w:val="27"/>
        </w:rPr>
      </w:pPr>
    </w:p>
    <w:p w14:paraId="2E623BD0" w14:textId="065DA0F6" w:rsidR="00957563" w:rsidRDefault="003F7856">
      <w:pPr>
        <w:pStyle w:val="Textoindependiente"/>
        <w:spacing w:before="1"/>
        <w:ind w:left="119"/>
      </w:pPr>
      <w:r>
        <w:t>Adjuntar en documentos de difusión la frase “Beneficiario Beca Postgrado PUCV 2020</w:t>
      </w:r>
      <w:r>
        <w:t>”</w:t>
      </w:r>
    </w:p>
    <w:p w14:paraId="099D68B7" w14:textId="77777777" w:rsidR="00957563" w:rsidRDefault="00957563">
      <w:pPr>
        <w:pStyle w:val="Textoindependiente"/>
        <w:spacing w:before="12"/>
        <w:rPr>
          <w:sz w:val="22"/>
        </w:rPr>
      </w:pPr>
    </w:p>
    <w:p w14:paraId="76C6F943" w14:textId="77777777" w:rsidR="00957563" w:rsidRDefault="003F7856">
      <w:pPr>
        <w:pStyle w:val="Ttulo1"/>
        <w:ind w:left="340"/>
      </w:pPr>
      <w:r>
        <w:t>POSTULACIÓN</w:t>
      </w:r>
    </w:p>
    <w:p w14:paraId="4A5575CD" w14:textId="77777777" w:rsidR="00957563" w:rsidRDefault="00957563">
      <w:pPr>
        <w:pStyle w:val="Textoindependiente"/>
        <w:spacing w:before="5"/>
        <w:rPr>
          <w:b/>
          <w:sz w:val="21"/>
        </w:rPr>
      </w:pPr>
    </w:p>
    <w:p w14:paraId="4B951A0E" w14:textId="77777777" w:rsidR="00957563" w:rsidRDefault="003F7856">
      <w:pPr>
        <w:pStyle w:val="Textoindependiente"/>
        <w:ind w:left="119"/>
      </w:pPr>
      <w:r>
        <w:t>El alumno hará su postulación en línea a través del navegador académico</w:t>
      </w:r>
    </w:p>
    <w:p w14:paraId="32156A19" w14:textId="77777777" w:rsidR="00957563" w:rsidRDefault="00957563">
      <w:pPr>
        <w:pStyle w:val="Textoindependiente"/>
        <w:rPr>
          <w:sz w:val="20"/>
        </w:rPr>
      </w:pPr>
    </w:p>
    <w:p w14:paraId="7A9400D8" w14:textId="77777777" w:rsidR="00957563" w:rsidRDefault="003F7856">
      <w:pPr>
        <w:pStyle w:val="Textoindependiente"/>
        <w:spacing w:line="278" w:lineRule="auto"/>
        <w:ind w:left="119"/>
      </w:pPr>
      <w:r>
        <w:t>De igual forma deberá mantener en su poder, los documentos en papel en caso de ser requerido por la DEA en alguna etapa del proceso.</w:t>
      </w:r>
    </w:p>
    <w:p w14:paraId="1AF14E6A" w14:textId="77777777" w:rsidR="00957563" w:rsidRDefault="003F7856">
      <w:pPr>
        <w:pStyle w:val="Textoindependiente"/>
        <w:spacing w:before="194" w:line="278" w:lineRule="auto"/>
        <w:ind w:left="119"/>
      </w:pPr>
      <w:r>
        <w:t>Los postulantes serán responsables de la veracidad</w:t>
      </w:r>
      <w:r>
        <w:t>, integridad y legibilidad de la información consignada en el dossier de documentos de postulación.</w:t>
      </w:r>
    </w:p>
    <w:p w14:paraId="3659FA5F" w14:textId="77777777" w:rsidR="00957563" w:rsidRDefault="003F7856">
      <w:pPr>
        <w:pStyle w:val="Textoindependiente"/>
        <w:spacing w:before="194"/>
        <w:ind w:left="119"/>
      </w:pPr>
      <w:r>
        <w:t>Solo se aceptarán postulaciones que cumplan con las presentes bases.</w:t>
      </w:r>
    </w:p>
    <w:p w14:paraId="34E6DB64" w14:textId="77777777" w:rsidR="00957563" w:rsidRDefault="00957563">
      <w:pPr>
        <w:pStyle w:val="Textoindependiente"/>
      </w:pPr>
    </w:p>
    <w:p w14:paraId="177B4CBE" w14:textId="77777777" w:rsidR="00957563" w:rsidRDefault="00957563">
      <w:pPr>
        <w:pStyle w:val="Textoindependiente"/>
        <w:spacing w:before="1"/>
        <w:rPr>
          <w:sz w:val="20"/>
        </w:rPr>
      </w:pPr>
    </w:p>
    <w:p w14:paraId="703BDE73" w14:textId="77777777" w:rsidR="00957563" w:rsidRDefault="003F7856">
      <w:pPr>
        <w:pStyle w:val="Ttulo1"/>
      </w:pPr>
      <w:r>
        <w:t>Documentos de Postulación</w:t>
      </w:r>
    </w:p>
    <w:p w14:paraId="43D1E248" w14:textId="77777777" w:rsidR="00957563" w:rsidRDefault="00957563">
      <w:pPr>
        <w:pStyle w:val="Textoindependiente"/>
        <w:spacing w:before="9"/>
        <w:rPr>
          <w:b/>
          <w:sz w:val="22"/>
        </w:rPr>
      </w:pPr>
    </w:p>
    <w:p w14:paraId="65E2AB69" w14:textId="77777777" w:rsidR="00957563" w:rsidRDefault="003F7856">
      <w:pPr>
        <w:pStyle w:val="Textoindependiente"/>
        <w:spacing w:line="276" w:lineRule="auto"/>
        <w:ind w:left="220" w:right="228"/>
        <w:jc w:val="both"/>
      </w:pPr>
      <w:r>
        <w:t>Los documentos de postulación que a continuación se detallan se consideran indispensables, por lo que la no presentación de uno o más de ellos, será causal de declaración de fuera de bases. La documentación solicitada será la siguiente:</w:t>
      </w:r>
    </w:p>
    <w:p w14:paraId="43D6D162" w14:textId="77777777" w:rsidR="00957563" w:rsidRDefault="003F7856">
      <w:pPr>
        <w:pStyle w:val="Prrafodelista"/>
        <w:numPr>
          <w:ilvl w:val="0"/>
          <w:numId w:val="1"/>
        </w:numPr>
        <w:tabs>
          <w:tab w:val="left" w:pos="941"/>
        </w:tabs>
        <w:spacing w:before="194" w:line="276" w:lineRule="auto"/>
        <w:ind w:right="221"/>
        <w:jc w:val="both"/>
        <w:rPr>
          <w:sz w:val="24"/>
        </w:rPr>
      </w:pPr>
      <w:r>
        <w:rPr>
          <w:sz w:val="24"/>
        </w:rPr>
        <w:t>Concentración de No</w:t>
      </w:r>
      <w:r>
        <w:rPr>
          <w:sz w:val="24"/>
        </w:rPr>
        <w:t>tas: Alumnos de primer año PUCV u otras universidades deben adjuntar concentración de notas de pregrado o postgrado, según corresponda al año anterior de</w:t>
      </w:r>
      <w:r>
        <w:rPr>
          <w:spacing w:val="-4"/>
          <w:sz w:val="24"/>
        </w:rPr>
        <w:t xml:space="preserve"> </w:t>
      </w:r>
      <w:r>
        <w:rPr>
          <w:sz w:val="24"/>
        </w:rPr>
        <w:t>estudio.</w:t>
      </w:r>
    </w:p>
    <w:p w14:paraId="232B6835" w14:textId="77777777" w:rsidR="00957563" w:rsidRDefault="003F7856">
      <w:pPr>
        <w:pStyle w:val="Textoindependiente"/>
        <w:spacing w:before="4" w:line="276" w:lineRule="auto"/>
        <w:ind w:left="940" w:right="221"/>
        <w:jc w:val="both"/>
      </w:pPr>
      <w:r>
        <w:t>Alumnos de curso superior deberán presentar concentración de notas emitidas a través del nave</w:t>
      </w:r>
      <w:r>
        <w:t>gador académico, es obligación del alumno validar que las notas existentes en el documento sean las que correspondan a su avance curricular.</w:t>
      </w:r>
    </w:p>
    <w:p w14:paraId="5349774B" w14:textId="1C08324F" w:rsidR="00957563" w:rsidRDefault="003F7856">
      <w:pPr>
        <w:pStyle w:val="Prrafodelista"/>
        <w:numPr>
          <w:ilvl w:val="0"/>
          <w:numId w:val="1"/>
        </w:numPr>
        <w:tabs>
          <w:tab w:val="left" w:pos="940"/>
          <w:tab w:val="left" w:pos="941"/>
        </w:tabs>
        <w:spacing w:line="305" w:lineRule="exact"/>
        <w:ind w:hanging="361"/>
        <w:rPr>
          <w:sz w:val="24"/>
        </w:rPr>
      </w:pPr>
      <w:r>
        <w:rPr>
          <w:sz w:val="24"/>
        </w:rPr>
        <w:t>Carta de Recomendación del director</w:t>
      </w:r>
      <w:r>
        <w:rPr>
          <w:sz w:val="24"/>
        </w:rPr>
        <w:t xml:space="preserve"> de programa, según formato</w:t>
      </w:r>
      <w:r>
        <w:rPr>
          <w:spacing w:val="-22"/>
          <w:sz w:val="24"/>
        </w:rPr>
        <w:t xml:space="preserve"> </w:t>
      </w:r>
      <w:r>
        <w:rPr>
          <w:sz w:val="24"/>
        </w:rPr>
        <w:t>preestablecido.</w:t>
      </w:r>
    </w:p>
    <w:p w14:paraId="4472615F" w14:textId="77777777" w:rsidR="00957563" w:rsidRDefault="003F7856">
      <w:pPr>
        <w:pStyle w:val="Prrafodelista"/>
        <w:numPr>
          <w:ilvl w:val="0"/>
          <w:numId w:val="1"/>
        </w:numPr>
        <w:tabs>
          <w:tab w:val="left" w:pos="940"/>
          <w:tab w:val="left" w:pos="941"/>
        </w:tabs>
        <w:spacing w:before="97"/>
        <w:ind w:hanging="361"/>
        <w:rPr>
          <w:sz w:val="24"/>
        </w:rPr>
      </w:pPr>
      <w:r>
        <w:rPr>
          <w:sz w:val="24"/>
        </w:rPr>
        <w:t>Carta de Compromiso firmada por el a</w:t>
      </w:r>
      <w:r>
        <w:rPr>
          <w:sz w:val="24"/>
        </w:rPr>
        <w:t>lumno, según formato</w:t>
      </w:r>
      <w:r>
        <w:rPr>
          <w:spacing w:val="-14"/>
          <w:sz w:val="24"/>
        </w:rPr>
        <w:t xml:space="preserve"> </w:t>
      </w:r>
      <w:r>
        <w:rPr>
          <w:sz w:val="24"/>
        </w:rPr>
        <w:t>preestablecido</w:t>
      </w:r>
    </w:p>
    <w:p w14:paraId="730E4D47" w14:textId="77777777" w:rsidR="00957563" w:rsidRDefault="00957563">
      <w:pPr>
        <w:rPr>
          <w:sz w:val="24"/>
        </w:rPr>
        <w:sectPr w:rsidR="00957563">
          <w:pgSz w:w="12240" w:h="15840"/>
          <w:pgMar w:top="2860" w:right="1480" w:bottom="280" w:left="1340" w:header="284" w:footer="0" w:gutter="0"/>
          <w:cols w:space="720"/>
        </w:sectPr>
      </w:pPr>
    </w:p>
    <w:p w14:paraId="06B79FD9" w14:textId="77777777" w:rsidR="00957563" w:rsidRDefault="00957563">
      <w:pPr>
        <w:pStyle w:val="Textoindependiente"/>
        <w:spacing w:before="5"/>
        <w:rPr>
          <w:sz w:val="25"/>
        </w:rPr>
      </w:pPr>
    </w:p>
    <w:p w14:paraId="4D7BEF78" w14:textId="77777777" w:rsidR="00957563" w:rsidRDefault="003F7856">
      <w:pPr>
        <w:pStyle w:val="Ttulo1"/>
        <w:spacing w:before="47"/>
      </w:pPr>
      <w:r>
        <w:t>EVALUACIÓN</w:t>
      </w:r>
    </w:p>
    <w:p w14:paraId="269EABCE" w14:textId="77777777" w:rsidR="00957563" w:rsidRDefault="00957563">
      <w:pPr>
        <w:pStyle w:val="Textoindependiente"/>
        <w:spacing w:before="9"/>
        <w:rPr>
          <w:b/>
          <w:sz w:val="22"/>
        </w:rPr>
      </w:pPr>
    </w:p>
    <w:p w14:paraId="3031D62D" w14:textId="77777777" w:rsidR="00957563" w:rsidRDefault="003F7856">
      <w:pPr>
        <w:pStyle w:val="Textoindependiente"/>
        <w:spacing w:line="276" w:lineRule="auto"/>
        <w:ind w:left="220" w:right="229"/>
        <w:jc w:val="both"/>
      </w:pPr>
      <w:r>
        <w:t>La evaluación de las postulaciones será realizada por el Comité de Evaluación de la Dirección de Estudios</w:t>
      </w:r>
      <w:r>
        <w:rPr>
          <w:spacing w:val="-5"/>
        </w:rPr>
        <w:t xml:space="preserve"> </w:t>
      </w:r>
      <w:r>
        <w:t>Avanzados</w:t>
      </w:r>
    </w:p>
    <w:p w14:paraId="02F25C1C" w14:textId="77777777" w:rsidR="00957563" w:rsidRDefault="00957563">
      <w:pPr>
        <w:pStyle w:val="Textoindependiente"/>
        <w:spacing w:before="1"/>
      </w:pPr>
    </w:p>
    <w:p w14:paraId="26C456E5" w14:textId="77777777" w:rsidR="00957563" w:rsidRDefault="003F7856">
      <w:pPr>
        <w:pStyle w:val="Ttulo1"/>
      </w:pPr>
      <w:r>
        <w:t>RENOVACIÓN</w:t>
      </w:r>
    </w:p>
    <w:p w14:paraId="554655ED" w14:textId="77777777" w:rsidR="00957563" w:rsidRDefault="00957563">
      <w:pPr>
        <w:pStyle w:val="Textoindependiente"/>
        <w:spacing w:before="7"/>
        <w:rPr>
          <w:b/>
          <w:sz w:val="22"/>
        </w:rPr>
      </w:pPr>
    </w:p>
    <w:p w14:paraId="065B4190" w14:textId="77777777" w:rsidR="00957563" w:rsidRDefault="003F7856">
      <w:pPr>
        <w:pStyle w:val="Textoindependiente"/>
        <w:spacing w:line="276" w:lineRule="auto"/>
        <w:ind w:left="220" w:right="224"/>
        <w:jc w:val="both"/>
      </w:pPr>
      <w:r>
        <w:t>La renovación de la beca la deberá hacer cada alumno en la 1° convocatoria anual de becas internas. Los alumnos deberán llenar el formulario que estará disponible en la página de las Becas PUCV.</w:t>
      </w:r>
    </w:p>
    <w:p w14:paraId="75EEEA54" w14:textId="75A1EAB5" w:rsidR="00957563" w:rsidRDefault="003F7856">
      <w:pPr>
        <w:pStyle w:val="Textoindependiente"/>
        <w:spacing w:line="276" w:lineRule="auto"/>
        <w:ind w:left="220" w:right="224"/>
        <w:jc w:val="both"/>
      </w:pPr>
      <w:r>
        <w:t>Si en el transcurso del año (2° semestre) el alumno tuviera i</w:t>
      </w:r>
      <w:r>
        <w:t>nconvenientes con su avance curricular y desempeño académico, su situación será considerada por el Comité</w:t>
      </w:r>
      <w:r>
        <w:t xml:space="preserve"> de </w:t>
      </w:r>
      <w:proofErr w:type="gramStart"/>
      <w:r>
        <w:t>becas  de</w:t>
      </w:r>
      <w:proofErr w:type="gramEnd"/>
      <w:r>
        <w:t xml:space="preserve"> la DEA, el cual decidirá si se interrumpe o no el</w:t>
      </w:r>
      <w:r>
        <w:rPr>
          <w:spacing w:val="-16"/>
        </w:rPr>
        <w:t xml:space="preserve"> </w:t>
      </w:r>
      <w:r>
        <w:t>beneficio.</w:t>
      </w:r>
    </w:p>
    <w:p w14:paraId="69A0A17B" w14:textId="77777777" w:rsidR="00957563" w:rsidRDefault="00957563">
      <w:pPr>
        <w:pStyle w:val="Textoindependiente"/>
      </w:pPr>
    </w:p>
    <w:p w14:paraId="525FED62" w14:textId="77777777" w:rsidR="00957563" w:rsidRDefault="00957563">
      <w:pPr>
        <w:pStyle w:val="Textoindependiente"/>
        <w:spacing w:before="10"/>
        <w:rPr>
          <w:sz w:val="32"/>
        </w:rPr>
      </w:pPr>
    </w:p>
    <w:p w14:paraId="4522B28D" w14:textId="77777777" w:rsidR="00957563" w:rsidRDefault="003F7856">
      <w:pPr>
        <w:pStyle w:val="Ttulo1"/>
      </w:pPr>
      <w:r>
        <w:t>SELECCIÓN Y ADJUDICACIÓN DEL CONCURSO</w:t>
      </w:r>
    </w:p>
    <w:p w14:paraId="5F289EEA" w14:textId="77777777" w:rsidR="00957563" w:rsidRDefault="00957563">
      <w:pPr>
        <w:pStyle w:val="Textoindependiente"/>
        <w:spacing w:before="9"/>
        <w:rPr>
          <w:b/>
          <w:sz w:val="22"/>
        </w:rPr>
      </w:pPr>
    </w:p>
    <w:p w14:paraId="34657317" w14:textId="77777777" w:rsidR="00957563" w:rsidRDefault="003F7856">
      <w:pPr>
        <w:pStyle w:val="Textoindependiente"/>
        <w:spacing w:line="276" w:lineRule="auto"/>
        <w:ind w:left="220" w:right="224"/>
        <w:jc w:val="both"/>
      </w:pPr>
      <w:r>
        <w:t>Una vez hecho el cierre del concurs</w:t>
      </w:r>
      <w:r>
        <w:t>o, la DEA dispondrá de 15 días hábiles para informar los resultados a través de la página de Becas postgrado PUCV, tanto la adjudicación de las becas, como su renovación. Ésta será la única vía formal de información de las adjudicaciones.</w:t>
      </w:r>
    </w:p>
    <w:p w14:paraId="32FD0B67" w14:textId="77777777" w:rsidR="00957563" w:rsidRDefault="00957563">
      <w:pPr>
        <w:pStyle w:val="Textoindependiente"/>
        <w:spacing w:before="1"/>
      </w:pPr>
    </w:p>
    <w:p w14:paraId="30AB4449" w14:textId="77777777" w:rsidR="00957563" w:rsidRDefault="003F7856">
      <w:pPr>
        <w:pStyle w:val="Ttulo1"/>
      </w:pPr>
      <w:r>
        <w:t>SANCIONES</w:t>
      </w:r>
    </w:p>
    <w:p w14:paraId="35678481" w14:textId="77777777" w:rsidR="00957563" w:rsidRDefault="00957563">
      <w:pPr>
        <w:pStyle w:val="Textoindependiente"/>
        <w:spacing w:before="11"/>
        <w:rPr>
          <w:b/>
          <w:sz w:val="26"/>
        </w:rPr>
      </w:pPr>
    </w:p>
    <w:p w14:paraId="5F53167D" w14:textId="77777777" w:rsidR="00957563" w:rsidRDefault="003F7856">
      <w:pPr>
        <w:pStyle w:val="Textoindependiente"/>
        <w:spacing w:line="276" w:lineRule="auto"/>
        <w:ind w:left="220" w:right="227"/>
        <w:jc w:val="both"/>
      </w:pPr>
      <w:r>
        <w:t>Los becarios deberán proceder a la restitución de la totalidad de los beneficios económicos que le hubieren sido otorgados, en el evento que sean eliminados, suspendan o abandonen sus labores de estudios e investigación, sin causa justificada, así como a q</w:t>
      </w:r>
      <w:r>
        <w:t>uienes no cumplan con las obligaciones inherentes a su condición de becario establecidas en las presentes bases o hayan alterado sus antecedentes o</w:t>
      </w:r>
      <w:r>
        <w:rPr>
          <w:spacing w:val="-4"/>
        </w:rPr>
        <w:t xml:space="preserve"> </w:t>
      </w:r>
      <w:r>
        <w:t>informes.</w:t>
      </w:r>
    </w:p>
    <w:p w14:paraId="11929A25" w14:textId="77777777" w:rsidR="00957563" w:rsidRDefault="00957563">
      <w:pPr>
        <w:spacing w:line="276" w:lineRule="auto"/>
        <w:jc w:val="both"/>
        <w:sectPr w:rsidR="00957563">
          <w:pgSz w:w="12240" w:h="15840"/>
          <w:pgMar w:top="2860" w:right="1480" w:bottom="280" w:left="1340" w:header="284" w:footer="0" w:gutter="0"/>
          <w:cols w:space="720"/>
        </w:sectPr>
      </w:pPr>
    </w:p>
    <w:p w14:paraId="40304406" w14:textId="77777777" w:rsidR="00957563" w:rsidRDefault="00957563">
      <w:pPr>
        <w:pStyle w:val="Textoindependiente"/>
        <w:rPr>
          <w:sz w:val="20"/>
        </w:rPr>
      </w:pPr>
    </w:p>
    <w:p w14:paraId="16AE7811" w14:textId="77777777" w:rsidR="00957563" w:rsidRDefault="00957563">
      <w:pPr>
        <w:pStyle w:val="Textoindependiente"/>
        <w:rPr>
          <w:sz w:val="20"/>
        </w:rPr>
      </w:pPr>
    </w:p>
    <w:p w14:paraId="3E40EE81" w14:textId="77777777" w:rsidR="00957563" w:rsidRDefault="003F7856">
      <w:pPr>
        <w:pStyle w:val="Ttulo1"/>
        <w:spacing w:before="193"/>
      </w:pPr>
      <w:r>
        <w:t>INTERPRETACIÓN DE LAS BASES</w:t>
      </w:r>
    </w:p>
    <w:p w14:paraId="5C0AABE5" w14:textId="77777777" w:rsidR="00957563" w:rsidRDefault="00957563">
      <w:pPr>
        <w:pStyle w:val="Textoindependiente"/>
        <w:spacing w:before="2"/>
        <w:rPr>
          <w:b/>
          <w:sz w:val="32"/>
        </w:rPr>
      </w:pPr>
    </w:p>
    <w:p w14:paraId="207152A6" w14:textId="77777777" w:rsidR="00957563" w:rsidRDefault="003F7856">
      <w:pPr>
        <w:pStyle w:val="Textoindependiente"/>
        <w:spacing w:line="276" w:lineRule="auto"/>
        <w:ind w:left="220" w:right="222"/>
        <w:jc w:val="both"/>
      </w:pPr>
      <w:r>
        <w:t>Corresponderá al Vicerrector de Investigación y Estudios Avanzados interpretar las presentes bases, así como conocer y resolver toda situación que origine su aplicación y cuya decisión no esté entregada a la Dirección de Estudios Avanzados. Tanto la interp</w:t>
      </w:r>
      <w:r>
        <w:t>retación como las resoluciones que, en el marco del presente concurso, dicte el Vicerrector de investigación y Estudios Avanzados no estarán afectas a recurso legal.</w:t>
      </w:r>
    </w:p>
    <w:p w14:paraId="367C77B5" w14:textId="77777777" w:rsidR="00957563" w:rsidRDefault="00957563">
      <w:pPr>
        <w:pStyle w:val="Textoindependiente"/>
        <w:spacing w:before="8"/>
        <w:rPr>
          <w:sz w:val="27"/>
        </w:rPr>
      </w:pPr>
    </w:p>
    <w:p w14:paraId="60092694" w14:textId="77777777" w:rsidR="00957563" w:rsidRDefault="003F7856">
      <w:pPr>
        <w:pStyle w:val="Ttulo1"/>
      </w:pPr>
      <w:r>
        <w:t>CONVOCATORIA, DIFUSIÓN Y PLAZOS</w:t>
      </w:r>
    </w:p>
    <w:p w14:paraId="5A19F513" w14:textId="77777777" w:rsidR="00957563" w:rsidRDefault="00957563">
      <w:pPr>
        <w:pStyle w:val="Textoindependiente"/>
        <w:spacing w:before="8"/>
        <w:rPr>
          <w:b/>
        </w:rPr>
      </w:pPr>
    </w:p>
    <w:p w14:paraId="30DBB6AA" w14:textId="5802CB30" w:rsidR="00957563" w:rsidRDefault="003F7856">
      <w:pPr>
        <w:pStyle w:val="Textoindependiente"/>
        <w:spacing w:before="1" w:line="276" w:lineRule="auto"/>
        <w:ind w:left="220" w:right="226"/>
        <w:jc w:val="both"/>
      </w:pPr>
      <w:r>
        <w:t>La convocatoria y difusión de las bases, se hará a travé</w:t>
      </w:r>
      <w:r>
        <w:t>s de un comunicado electrónico a los directores</w:t>
      </w:r>
      <w:r>
        <w:t xml:space="preserve"> de los programas y a sus respectivos alumnos. De igual forma, una copia electrónica de las presentes bases será mantenida en el sitio oficial de la DEA y se anunciará la convocatoria en la página web de la PU</w:t>
      </w:r>
      <w:r>
        <w:t>CV.</w:t>
      </w:r>
    </w:p>
    <w:p w14:paraId="77FB6CA6" w14:textId="77777777" w:rsidR="00957563" w:rsidRDefault="003F7856">
      <w:pPr>
        <w:pStyle w:val="Textoindependiente"/>
        <w:spacing w:line="292" w:lineRule="exact"/>
        <w:ind w:left="220"/>
        <w:jc w:val="both"/>
      </w:pPr>
      <w:r>
        <w:t>Las fechas son las siguientes:</w:t>
      </w:r>
    </w:p>
    <w:p w14:paraId="038414CB" w14:textId="77777777" w:rsidR="00957563" w:rsidRDefault="00957563">
      <w:pPr>
        <w:pStyle w:val="Textoindependiente"/>
        <w:spacing w:before="2"/>
        <w:rPr>
          <w:sz w:val="31"/>
        </w:rPr>
      </w:pPr>
    </w:p>
    <w:p w14:paraId="7D1E6637" w14:textId="6ABE9B9A" w:rsidR="00957563" w:rsidRDefault="003F7856">
      <w:pPr>
        <w:spacing w:before="1"/>
        <w:ind w:left="220"/>
        <w:jc w:val="both"/>
        <w:rPr>
          <w:sz w:val="24"/>
        </w:rPr>
      </w:pPr>
      <w:r>
        <w:rPr>
          <w:b/>
          <w:sz w:val="24"/>
        </w:rPr>
        <w:t>1° Semestre 2020</w:t>
      </w:r>
      <w:r>
        <w:rPr>
          <w:b/>
          <w:sz w:val="24"/>
        </w:rPr>
        <w:t xml:space="preserve">: </w:t>
      </w:r>
      <w:r>
        <w:rPr>
          <w:sz w:val="24"/>
        </w:rPr>
        <w:t>16</w:t>
      </w:r>
      <w:r>
        <w:rPr>
          <w:sz w:val="24"/>
        </w:rPr>
        <w:t>/03</w:t>
      </w:r>
      <w:r>
        <w:rPr>
          <w:sz w:val="24"/>
        </w:rPr>
        <w:t>/2020</w:t>
      </w:r>
      <w:r>
        <w:rPr>
          <w:sz w:val="24"/>
        </w:rPr>
        <w:t xml:space="preserve"> al 27</w:t>
      </w:r>
      <w:r>
        <w:rPr>
          <w:sz w:val="24"/>
        </w:rPr>
        <w:t>/03</w:t>
      </w:r>
      <w:r>
        <w:rPr>
          <w:sz w:val="24"/>
        </w:rPr>
        <w:t>/2020</w:t>
      </w:r>
    </w:p>
    <w:p w14:paraId="12444E35" w14:textId="1B44AB83" w:rsidR="00957563" w:rsidRDefault="003F7856">
      <w:pPr>
        <w:spacing w:before="43"/>
        <w:ind w:left="220"/>
        <w:jc w:val="both"/>
        <w:rPr>
          <w:sz w:val="24"/>
        </w:rPr>
      </w:pPr>
      <w:r>
        <w:rPr>
          <w:b/>
          <w:sz w:val="24"/>
        </w:rPr>
        <w:t>2° Semestre 2020</w:t>
      </w:r>
      <w:r>
        <w:rPr>
          <w:b/>
          <w:sz w:val="24"/>
        </w:rPr>
        <w:t xml:space="preserve">: </w:t>
      </w:r>
      <w:r>
        <w:rPr>
          <w:sz w:val="24"/>
        </w:rPr>
        <w:t>10</w:t>
      </w:r>
      <w:r>
        <w:rPr>
          <w:sz w:val="24"/>
        </w:rPr>
        <w:t>/08/2020</w:t>
      </w:r>
      <w:r>
        <w:rPr>
          <w:sz w:val="24"/>
        </w:rPr>
        <w:t xml:space="preserve"> al 21</w:t>
      </w:r>
      <w:r>
        <w:rPr>
          <w:sz w:val="24"/>
        </w:rPr>
        <w:t>/08/2020</w:t>
      </w:r>
    </w:p>
    <w:p w14:paraId="61791567" w14:textId="77777777" w:rsidR="00957563" w:rsidRDefault="00957563">
      <w:pPr>
        <w:pStyle w:val="Textoindependiente"/>
      </w:pPr>
    </w:p>
    <w:p w14:paraId="7D36FB90" w14:textId="77777777" w:rsidR="00957563" w:rsidRDefault="00957563">
      <w:pPr>
        <w:pStyle w:val="Textoindependiente"/>
        <w:spacing w:before="8"/>
        <w:rPr>
          <w:sz w:val="26"/>
        </w:rPr>
      </w:pPr>
    </w:p>
    <w:p w14:paraId="415DB9C6" w14:textId="77777777" w:rsidR="00957563" w:rsidRDefault="003F7856">
      <w:pPr>
        <w:pStyle w:val="Ttulo1"/>
      </w:pPr>
      <w:r>
        <w:t>INFORMACIONES</w:t>
      </w:r>
    </w:p>
    <w:p w14:paraId="43ACC183" w14:textId="77777777" w:rsidR="00957563" w:rsidRDefault="00957563">
      <w:pPr>
        <w:pStyle w:val="Textoindependiente"/>
        <w:spacing w:before="4"/>
        <w:rPr>
          <w:b/>
          <w:sz w:val="22"/>
        </w:rPr>
      </w:pPr>
    </w:p>
    <w:p w14:paraId="55889D99" w14:textId="77777777" w:rsidR="00957563" w:rsidRDefault="003F7856">
      <w:pPr>
        <w:spacing w:before="1" w:line="237" w:lineRule="auto"/>
        <w:ind w:left="119" w:right="1586"/>
      </w:pPr>
      <w:r>
        <w:rPr>
          <w:sz w:val="24"/>
        </w:rPr>
        <w:t xml:space="preserve">Consultas al correo, durante el proceso de postulación: </w:t>
      </w:r>
      <w:r>
        <w:t>camila.quezada@pucv.cl</w:t>
      </w:r>
      <w:r>
        <w:rPr>
          <w:sz w:val="24"/>
        </w:rPr>
        <w:t xml:space="preserve">; </w:t>
      </w:r>
      <w:hyperlink r:id="rId8">
        <w:r>
          <w:t>cinthia.aguilera@pucv.cl</w:t>
        </w:r>
      </w:hyperlink>
      <w:bookmarkStart w:id="0" w:name="_GoBack"/>
      <w:bookmarkEnd w:id="0"/>
    </w:p>
    <w:sectPr w:rsidR="00957563">
      <w:pgSz w:w="12240" w:h="15840"/>
      <w:pgMar w:top="2860" w:right="1480" w:bottom="280" w:left="134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9F268" w14:textId="77777777" w:rsidR="00000000" w:rsidRDefault="003F7856">
      <w:r>
        <w:separator/>
      </w:r>
    </w:p>
  </w:endnote>
  <w:endnote w:type="continuationSeparator" w:id="0">
    <w:p w14:paraId="4A058867" w14:textId="77777777" w:rsidR="00000000" w:rsidRDefault="003F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59709" w14:textId="77777777" w:rsidR="00000000" w:rsidRDefault="003F7856">
      <w:r>
        <w:separator/>
      </w:r>
    </w:p>
  </w:footnote>
  <w:footnote w:type="continuationSeparator" w:id="0">
    <w:p w14:paraId="25F63B11" w14:textId="77777777" w:rsidR="00000000" w:rsidRDefault="003F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5DCE" w14:textId="77777777" w:rsidR="00957563" w:rsidRDefault="009F6EDB">
    <w:pPr>
      <w:pStyle w:val="Textoindependiente"/>
      <w:spacing w:line="14" w:lineRule="auto"/>
      <w:rPr>
        <w:sz w:val="20"/>
      </w:rPr>
    </w:pPr>
    <w:r>
      <w:rPr>
        <w:noProof/>
        <w:sz w:val="20"/>
      </w:rPr>
      <w:drawing>
        <wp:inline distT="0" distB="0" distL="0" distR="0" wp14:anchorId="3433E818" wp14:editId="465BA4C1">
          <wp:extent cx="5975350" cy="1860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0" cy="186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D2B3D"/>
    <w:multiLevelType w:val="hybridMultilevel"/>
    <w:tmpl w:val="FA2E4A50"/>
    <w:lvl w:ilvl="0" w:tplc="6CBCD2A8">
      <w:numFmt w:val="bullet"/>
      <w:lvlText w:val=""/>
      <w:lvlJc w:val="left"/>
      <w:pPr>
        <w:ind w:left="940" w:hanging="360"/>
      </w:pPr>
      <w:rPr>
        <w:rFonts w:ascii="Symbol" w:eastAsia="Symbol" w:hAnsi="Symbol" w:cs="Symbol" w:hint="default"/>
        <w:w w:val="100"/>
        <w:sz w:val="24"/>
        <w:szCs w:val="24"/>
        <w:lang w:val="es-ES" w:eastAsia="es-ES" w:bidi="es-ES"/>
      </w:rPr>
    </w:lvl>
    <w:lvl w:ilvl="1" w:tplc="FA484AAC">
      <w:numFmt w:val="bullet"/>
      <w:lvlText w:val="•"/>
      <w:lvlJc w:val="left"/>
      <w:pPr>
        <w:ind w:left="1788" w:hanging="360"/>
      </w:pPr>
      <w:rPr>
        <w:rFonts w:hint="default"/>
        <w:lang w:val="es-ES" w:eastAsia="es-ES" w:bidi="es-ES"/>
      </w:rPr>
    </w:lvl>
    <w:lvl w:ilvl="2" w:tplc="14508B6A">
      <w:numFmt w:val="bullet"/>
      <w:lvlText w:val="•"/>
      <w:lvlJc w:val="left"/>
      <w:pPr>
        <w:ind w:left="2636" w:hanging="360"/>
      </w:pPr>
      <w:rPr>
        <w:rFonts w:hint="default"/>
        <w:lang w:val="es-ES" w:eastAsia="es-ES" w:bidi="es-ES"/>
      </w:rPr>
    </w:lvl>
    <w:lvl w:ilvl="3" w:tplc="E35CD6B6">
      <w:numFmt w:val="bullet"/>
      <w:lvlText w:val="•"/>
      <w:lvlJc w:val="left"/>
      <w:pPr>
        <w:ind w:left="3484" w:hanging="360"/>
      </w:pPr>
      <w:rPr>
        <w:rFonts w:hint="default"/>
        <w:lang w:val="es-ES" w:eastAsia="es-ES" w:bidi="es-ES"/>
      </w:rPr>
    </w:lvl>
    <w:lvl w:ilvl="4" w:tplc="A954A74C">
      <w:numFmt w:val="bullet"/>
      <w:lvlText w:val="•"/>
      <w:lvlJc w:val="left"/>
      <w:pPr>
        <w:ind w:left="4332" w:hanging="360"/>
      </w:pPr>
      <w:rPr>
        <w:rFonts w:hint="default"/>
        <w:lang w:val="es-ES" w:eastAsia="es-ES" w:bidi="es-ES"/>
      </w:rPr>
    </w:lvl>
    <w:lvl w:ilvl="5" w:tplc="86B8C0A0">
      <w:numFmt w:val="bullet"/>
      <w:lvlText w:val="•"/>
      <w:lvlJc w:val="left"/>
      <w:pPr>
        <w:ind w:left="5180" w:hanging="360"/>
      </w:pPr>
      <w:rPr>
        <w:rFonts w:hint="default"/>
        <w:lang w:val="es-ES" w:eastAsia="es-ES" w:bidi="es-ES"/>
      </w:rPr>
    </w:lvl>
    <w:lvl w:ilvl="6" w:tplc="4822C4F8">
      <w:numFmt w:val="bullet"/>
      <w:lvlText w:val="•"/>
      <w:lvlJc w:val="left"/>
      <w:pPr>
        <w:ind w:left="6028" w:hanging="360"/>
      </w:pPr>
      <w:rPr>
        <w:rFonts w:hint="default"/>
        <w:lang w:val="es-ES" w:eastAsia="es-ES" w:bidi="es-ES"/>
      </w:rPr>
    </w:lvl>
    <w:lvl w:ilvl="7" w:tplc="D346A2B6">
      <w:numFmt w:val="bullet"/>
      <w:lvlText w:val="•"/>
      <w:lvlJc w:val="left"/>
      <w:pPr>
        <w:ind w:left="6876" w:hanging="360"/>
      </w:pPr>
      <w:rPr>
        <w:rFonts w:hint="default"/>
        <w:lang w:val="es-ES" w:eastAsia="es-ES" w:bidi="es-ES"/>
      </w:rPr>
    </w:lvl>
    <w:lvl w:ilvl="8" w:tplc="9D66EB2E">
      <w:numFmt w:val="bullet"/>
      <w:lvlText w:val="•"/>
      <w:lvlJc w:val="left"/>
      <w:pPr>
        <w:ind w:left="7724" w:hanging="360"/>
      </w:pPr>
      <w:rPr>
        <w:rFonts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63"/>
    <w:rsid w:val="003F7856"/>
    <w:rsid w:val="00957563"/>
    <w:rsid w:val="009F6ED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C3BF7"/>
  <w15:docId w15:val="{6DC89D2A-81F9-4894-9EE7-9246851A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220"/>
      <w:outlineLvl w:val="0"/>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40"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F6EDB"/>
    <w:pPr>
      <w:tabs>
        <w:tab w:val="center" w:pos="4419"/>
        <w:tab w:val="right" w:pos="8838"/>
      </w:tabs>
    </w:pPr>
  </w:style>
  <w:style w:type="character" w:customStyle="1" w:styleId="EncabezadoCar">
    <w:name w:val="Encabezado Car"/>
    <w:basedOn w:val="Fuentedeprrafopredeter"/>
    <w:link w:val="Encabezado"/>
    <w:uiPriority w:val="99"/>
    <w:rsid w:val="009F6EDB"/>
    <w:rPr>
      <w:rFonts w:ascii="Calibri" w:eastAsia="Calibri" w:hAnsi="Calibri" w:cs="Calibri"/>
      <w:lang w:val="es-ES" w:eastAsia="es-ES" w:bidi="es-ES"/>
    </w:rPr>
  </w:style>
  <w:style w:type="paragraph" w:styleId="Piedepgina">
    <w:name w:val="footer"/>
    <w:basedOn w:val="Normal"/>
    <w:link w:val="PiedepginaCar"/>
    <w:uiPriority w:val="99"/>
    <w:unhideWhenUsed/>
    <w:rsid w:val="009F6EDB"/>
    <w:pPr>
      <w:tabs>
        <w:tab w:val="center" w:pos="4419"/>
        <w:tab w:val="right" w:pos="8838"/>
      </w:tabs>
    </w:pPr>
  </w:style>
  <w:style w:type="character" w:customStyle="1" w:styleId="PiedepginaCar">
    <w:name w:val="Pie de página Car"/>
    <w:basedOn w:val="Fuentedeprrafopredeter"/>
    <w:link w:val="Piedepgina"/>
    <w:uiPriority w:val="99"/>
    <w:rsid w:val="009F6EDB"/>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inthia.aguilera@pucv.c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1046</Words>
  <Characters>5757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cinthia aguilera</dc:creator>
  <cp:lastModifiedBy>cinthia aguilera</cp:lastModifiedBy>
  <cp:revision>2</cp:revision>
  <dcterms:created xsi:type="dcterms:W3CDTF">2020-03-02T00:13:00Z</dcterms:created>
  <dcterms:modified xsi:type="dcterms:W3CDTF">2020-03-02T00:13:00Z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2020-03-01T00:00:00Z</vt:filetime>
  </property>
  <property fmtid="{D5CDD505-2E9C-101B-9397-08002B2CF9AE}" pid="3" name="Creator">
    <vt:lpwstr>PDFium</vt:lpwstr>
  </property>
  <property fmtid="{D5CDD505-2E9C-101B-9397-08002B2CF9AE}" pid="4" name="LastSaved">
    <vt:filetime>2020-03-01T00:00:00Z</vt:filetime>
  </property>
</Properties>
</file>